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C30DAF" w:rsidRPr="00900E30" w14:paraId="1C978B37" w14:textId="77777777">
        <w:trPr>
          <w:trHeight w:val="339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35" w14:textId="77777777" w:rsidR="00C30DAF" w:rsidRDefault="00CF2AE2">
            <w:pPr>
              <w:pStyle w:val="Brdtekst1"/>
            </w:pPr>
            <w:r>
              <w:rPr>
                <w:b/>
                <w:bCs/>
              </w:rPr>
              <w:t xml:space="preserve">Menighedsrådsmøde 18. marts 2026 </w:t>
            </w:r>
            <w:r>
              <w:rPr>
                <w:b/>
                <w:bCs/>
              </w:rPr>
              <w:br/>
              <w:t xml:space="preserve">kl. 18:30 </w:t>
            </w:r>
            <w:r>
              <w:rPr>
                <w:b/>
                <w:bCs/>
              </w:rPr>
              <w:br/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36" w14:textId="6D44C817" w:rsidR="00C30DAF" w:rsidRDefault="00CF2AE2">
            <w:pPr>
              <w:pStyle w:val="Brdtekst1"/>
              <w:spacing w:after="0" w:line="240" w:lineRule="auto"/>
            </w:pPr>
            <w:r>
              <w:t xml:space="preserve">Til stede: Inger Eline Gregersen (IEG), Inger Birk Jensen (IBJ), Lisbet Skou Rasmussen (LSR), Ingrid Sørensen (IS), Charlotte Magnussen (CM), Ditte Krogh Bertelsen (DKB), Hanne Lindstrøm (HL), Sanne Merete </w:t>
            </w:r>
            <w:r w:rsidR="00900E30">
              <w:t>Hägerstrand</w:t>
            </w:r>
            <w:r>
              <w:t xml:space="preserve"> (SMH), Freddy Axel Jensen (FAJ), Mogens Lindhardt (ML), Jesper Mønsted (JM), David Bendix Nielsen (DBN)</w:t>
            </w:r>
            <w:r>
              <w:br/>
            </w:r>
            <w:r>
              <w:br/>
              <w:t>Afbud: Signe Danielsen (SD), Nikolaj Zeuthen (NZ), Johan Isbrand (JI), Winnie Muxoll (WM), Karen Nørballe (KN)</w:t>
            </w:r>
            <w:r>
              <w:br/>
            </w:r>
          </w:p>
        </w:tc>
      </w:tr>
      <w:tr w:rsidR="00C30DAF" w14:paraId="1C978B3A" w14:textId="77777777">
        <w:trPr>
          <w:trHeight w:val="27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38" w14:textId="77777777" w:rsidR="00C30DAF" w:rsidRDefault="00CF2AE2">
            <w:pPr>
              <w:pStyle w:val="Brdtekst1"/>
              <w:spacing w:after="0" w:line="240" w:lineRule="auto"/>
            </w:pPr>
            <w:r>
              <w:rPr>
                <w:b/>
                <w:bCs/>
              </w:rPr>
              <w:t>Dagsorden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39" w14:textId="77777777" w:rsidR="00C30DAF" w:rsidRDefault="00C30DAF"/>
        </w:tc>
      </w:tr>
      <w:tr w:rsidR="00C30DAF" w14:paraId="1C978B3D" w14:textId="77777777">
        <w:trPr>
          <w:trHeight w:val="54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3B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>1. Godkendelse af dagsorden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3C" w14:textId="77777777" w:rsidR="00C30DAF" w:rsidRDefault="00CF2AE2"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Dagsorden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blev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godkendt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C30DAF" w:rsidRPr="00900E30" w14:paraId="1C978B41" w14:textId="77777777">
        <w:trPr>
          <w:trHeight w:val="164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3E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2. Drøftelse af indkomne forslag til temaer for kirkelige emner, der kan tages op på MR-møder for at undgå at alt handler om administration.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Jf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referat fra MR-møde den 13.1.2026 pkt. 1. Indkomne forslag medsendes som bilag 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3F" w14:textId="50D10B02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Menighedsrådet (MR) er blevet enige om at </w:t>
            </w:r>
            <w:proofErr w:type="spellStart"/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LSR</w:t>
            </w:r>
            <w:r w:rsidR="001F5E85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proofErr w:type="spellEnd"/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forslag tages op til næste møde: Menighedsrådet opfordrer præsterne til på næste MR-møde - under måltidet - at komme med et bud på kristendom og kirke.</w:t>
            </w:r>
          </w:p>
          <w:p w14:paraId="1C978B40" w14:textId="77777777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Øvrige forslag aftales fra gang til gang.</w:t>
            </w:r>
          </w:p>
        </w:tc>
      </w:tr>
      <w:tr w:rsidR="00C30DAF" w:rsidRPr="00900E30" w14:paraId="1C978B44" w14:textId="77777777">
        <w:trPr>
          <w:trHeight w:val="819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42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3. Evaluering af dåbsritual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Oplæg: præsterne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43" w14:textId="77777777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Udskydes til næste MR-møde.</w:t>
            </w:r>
          </w:p>
        </w:tc>
      </w:tr>
      <w:tr w:rsidR="00C30DAF" w:rsidRPr="00900E30" w14:paraId="1C978B48" w14:textId="77777777">
        <w:trPr>
          <w:trHeight w:val="209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45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>4. Evaluering af aftengudstjenester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Oplæg: Nikolaj Zeuthen og David Bendix Nielsen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46" w14:textId="77777777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NZ og DBN orienterede om de to afholdte Aftensgudstjenester i 2025. MR debatterede hvorvidt Aftengudstjenesterne skal fortsætte fremadrettet. </w:t>
            </w:r>
          </w:p>
          <w:p w14:paraId="1C978B47" w14:textId="40BFD497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Det blev besluttet at der igen holdes højmesse om morgenen hver søndag, men at der arbejdes videre med e</w:t>
            </w:r>
            <w:r w:rsidR="000340FD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ande</w:t>
            </w:r>
            <w:r w:rsidR="000340FD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aftengudstjeneste-format.</w:t>
            </w:r>
          </w:p>
        </w:tc>
      </w:tr>
      <w:tr w:rsidR="00C30DAF" w:rsidRPr="00900E30" w14:paraId="1C978B4B" w14:textId="77777777">
        <w:trPr>
          <w:trHeight w:val="109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49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5. Godkendelse af Kommissorium for økonomiudvalg og regnskabsinstruks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Oplæg: Ditte Bertelsen. Bilag 5 a og b.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4A" w14:textId="377F3E22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Kasserer DKB foretager en ændring i bilag 2a på side 4, hvorefter forslaget er godkendt af MR. </w:t>
            </w:r>
          </w:p>
        </w:tc>
      </w:tr>
      <w:tr w:rsidR="00C30DAF" w:rsidRPr="00132BE4" w14:paraId="1C978B4E" w14:textId="77777777">
        <w:trPr>
          <w:trHeight w:val="136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4C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>6. Præsentation og godkendelse af årsregnskab 2025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Oplæg: Ditte Bertelsen Udkast til årsregnskab med afvigekommentarer bilag 6 a og referat af økonomiudvalgsmødet bilag 6 b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4D" w14:textId="01C3F55E" w:rsidR="00C30DAF" w:rsidRPr="00132BE4" w:rsidRDefault="00CF2AE2" w:rsidP="00FB2CA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MR godkendte årsregnskabet 2025, </w:t>
            </w:r>
            <w:r w:rsidR="00132BE4"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Sankt Markus Sogns Menighedsråd, CVR-nr. 20457015, Regnskab 2025, Afleveret d. 18-03-2026 12:01</w:t>
            </w:r>
            <w:r w:rsidR="00FB2CA2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med aftalte omformuleringer til afvigelses forklaring.</w:t>
            </w:r>
          </w:p>
        </w:tc>
      </w:tr>
      <w:tr w:rsidR="00C30DAF" w:rsidRPr="00900E30" w14:paraId="1C978B52" w14:textId="77777777">
        <w:trPr>
          <w:trHeight w:val="136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4F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7. Godkendelse af revideret adfærdskodeks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Oplæg: Lisbet Skou Rasmussen. Endeligt forslag til adfærdskodeks fra nedsat arbejdsgruppe medsendes som bilag 7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50" w14:textId="1CD5162E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MR godkendte de</w:t>
            </w:r>
            <w:r w:rsidR="00663CD0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revidere</w:t>
            </w:r>
            <w:r w:rsidR="00663CD0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adfærdskodeks.</w:t>
            </w:r>
          </w:p>
          <w:p w14:paraId="1C978B51" w14:textId="77777777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MR besluttede at der ved kommende møde præsenteres en kort pixiudgave af kodekset.</w:t>
            </w:r>
          </w:p>
        </w:tc>
      </w:tr>
      <w:tr w:rsidR="00C30DAF" w:rsidRPr="00900E30" w14:paraId="1C978B55" w14:textId="77777777">
        <w:trPr>
          <w:trHeight w:val="136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53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>8. Behandling af revisionsprotokollat vedrørende beholdningseftersyn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Oplæg: Inger Gregersen og Ditte Bertelsen. Bilag 8 a og b.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54" w14:textId="7DD6A6CE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MR behandlede og underskrev revisionsprotokollat vedrørende beholdningseftersy</w:t>
            </w:r>
            <w:r w:rsidR="00F46906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 med kommentaren: 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Kassereren bekræftede at materiale blev indsendt fra regnskabskontoret til revisor i begyndelsen af januar 2026. </w:t>
            </w:r>
          </w:p>
        </w:tc>
      </w:tr>
      <w:tr w:rsidR="00C30DAF" w:rsidRPr="00900E30" w14:paraId="1C978B59" w14:textId="77777777">
        <w:trPr>
          <w:trHeight w:val="136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56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 Beslutning om projekt fra børneudvalget ”Kan vi bygge en båd”.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Oplæg: Signe Danielsen. Projektbeskrivelse og -ansøgning medsendes som bilag 9 a og b.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57" w14:textId="77777777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MR bakker op om projektet og godkendte at det sendes til ansøgning hos provstiet. </w:t>
            </w:r>
          </w:p>
          <w:p w14:paraId="1C978B58" w14:textId="77777777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MR ønsker at projektets budget afspejler mere realistisk de forventede omkostninger, herunder ekstra personaleudgifter m.m.</w:t>
            </w:r>
          </w:p>
        </w:tc>
      </w:tr>
      <w:tr w:rsidR="00C30DAF" w:rsidRPr="00900E30" w14:paraId="1C978B5D" w14:textId="77777777">
        <w:trPr>
          <w:trHeight w:val="136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5A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10. Beslutning om hvilke MR-medlemmer og frivillige der skal indhentes børneattester på og udpegning af ansvarlig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Oplæg: Lisbet Skou Rasmussen.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5B" w14:textId="77777777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MR besluttede at indhente børneattester på alle MR-medlemmer samt de frivillige. </w:t>
            </w:r>
          </w:p>
          <w:p w14:paraId="1C978B5C" w14:textId="2E1B077E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Det medlem af MR der har ansvaret for den pågældende frivillig, indhenter </w:t>
            </w:r>
            <w:r w:rsidR="00AF7DEE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dennes 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accept. </w:t>
            </w:r>
          </w:p>
        </w:tc>
      </w:tr>
      <w:tr w:rsidR="00C30DAF" w14:paraId="1C978B60" w14:textId="77777777">
        <w:trPr>
          <w:trHeight w:val="819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5E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>11. Meddelelser fra ”fredagsklubben”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Orientering - Oplæg: Inger Birk Jensen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5F" w14:textId="77777777" w:rsidR="00C30DAF" w:rsidRDefault="00CF2AE2"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IBK orienterede om fredagsklubben med et planlagt forløb på 6 gange. </w:t>
            </w:r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Der er 9 </w:t>
            </w:r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tilmeldte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og det </w:t>
            </w:r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går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meget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fint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</w:tr>
      <w:tr w:rsidR="00C30DAF" w:rsidRPr="00900E30" w14:paraId="1C978B63" w14:textId="77777777">
        <w:trPr>
          <w:trHeight w:val="54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61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12. Meddelelser fra formanden 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62" w14:textId="77777777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IEG orienterede om det gode samarbejde med kassereren og diverse afholdte møder. </w:t>
            </w:r>
          </w:p>
        </w:tc>
      </w:tr>
      <w:tr w:rsidR="00C30DAF" w14:paraId="1C978B66" w14:textId="77777777">
        <w:trPr>
          <w:trHeight w:val="54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64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13. Meddelelser fra næstformanden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65" w14:textId="77777777" w:rsidR="00C30DAF" w:rsidRDefault="00CF2AE2"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Ingen </w:t>
            </w:r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meddelelser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</w:tr>
      <w:tr w:rsidR="00C30DAF" w:rsidRPr="00900E30" w14:paraId="1C978B69" w14:textId="77777777">
        <w:trPr>
          <w:trHeight w:val="54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67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>14. Meddelelser fra kassereren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68" w14:textId="77777777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DKB orienterede om et godt ERFA-møde, og at samarbejdet med regnskabskontoret går godt. </w:t>
            </w:r>
          </w:p>
        </w:tc>
      </w:tr>
      <w:tr w:rsidR="00C30DAF" w:rsidRPr="00BD355C" w14:paraId="1C978B6C" w14:textId="77777777">
        <w:trPr>
          <w:trHeight w:val="339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6A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>15. Meddelelser fra kirkeværgen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6B" w14:textId="1D4E552E" w:rsidR="00C30DAF" w:rsidRPr="00BD355C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IS orienterede om fjernvarmeprojekt og forplads ved kirken, der planlægges gennemført med bump og beplantning. Der skrives på et projektforslag med tilhørende økonomi. 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IS orienterede om de hvide pletter i gulvet, som arkitekten forsøger at udbedre i denne uge. IS udviste skepsis overfor den anvendte metode, og forventer at en anden løsning skal findes. 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IS oriente</w:t>
            </w:r>
            <w:r w:rsidR="00BD355C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</w:t>
            </w:r>
            <w:r w:rsidR="00BD355C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om det nye badeværelse i </w:t>
            </w:r>
            <w:proofErr w:type="spellStart"/>
            <w:proofErr w:type="gramStart"/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JM</w:t>
            </w:r>
            <w:r w:rsidR="00BD355C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proofErr w:type="spellEnd"/>
            <w:proofErr w:type="gramEnd"/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præstebolig, hvor loftet krakelerer pga. en mulig fejl i malingen. </w:t>
            </w:r>
            <w:r w:rsidRPr="00BD355C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Der forventes en uforudset udgift </w:t>
            </w:r>
            <w:proofErr w:type="spellStart"/>
            <w:r w:rsidRPr="00BD355C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ifb</w:t>
            </w:r>
            <w:proofErr w:type="spellEnd"/>
            <w:r w:rsidRPr="00BD355C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med det</w:t>
            </w:r>
            <w:r w:rsidR="008D1D87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</w:t>
            </w:r>
            <w:r w:rsidRPr="00BD355C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</w:tr>
      <w:tr w:rsidR="00C30DAF" w:rsidRPr="00900E30" w14:paraId="1C978B6F" w14:textId="77777777">
        <w:trPr>
          <w:trHeight w:val="131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6D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16. Meddelelser fra den personaleansvarlige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6E" w14:textId="77777777" w:rsidR="00C30DAF" w:rsidRPr="00132BE4" w:rsidRDefault="00CF2AE2">
            <w:pPr>
              <w:rPr>
                <w:lang w:val="da-DK"/>
              </w:rPr>
            </w:pP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LSR orienterede om 3 nye ansatte deltidskirketjenere. Samarbejdet med dem er kommet godt fra start. LSR holder første fællesmøde med dem i denne uge. </w:t>
            </w:r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LSR orienterede om kommende ERFA-møde. </w:t>
            </w:r>
          </w:p>
        </w:tc>
      </w:tr>
      <w:tr w:rsidR="00C30DAF" w:rsidRPr="00900E30" w14:paraId="1C978B73" w14:textId="77777777">
        <w:trPr>
          <w:trHeight w:val="573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70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>17. Meddelelser fra præsterne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 xml:space="preserve">a. Jesper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b. Signe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c. Nikolaj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71" w14:textId="77777777" w:rsidR="00C30DAF" w:rsidRDefault="00CF2AE2">
            <w:pPr>
              <w:pStyle w:val="Brdtekst1"/>
              <w:spacing w:after="0" w:line="240" w:lineRule="auto"/>
            </w:pPr>
            <w:r>
              <w:t xml:space="preserve">a. JM orienterede om kommende konfirmationer, og om den kommende Højskoledag med temaet “Når alting ender”. Der er tilmelding til arrangementet. Proust-læsekreds kører godt. </w:t>
            </w:r>
            <w:r>
              <w:br/>
            </w:r>
          </w:p>
          <w:p w14:paraId="1C978B72" w14:textId="77777777" w:rsidR="00C30DAF" w:rsidRDefault="00CF2AE2">
            <w:pPr>
              <w:pStyle w:val="Brdtekst1"/>
              <w:spacing w:after="0" w:line="240" w:lineRule="auto"/>
            </w:pPr>
            <w:r>
              <w:t xml:space="preserve">b. Der er afholdt fastelavnsgudstjeneste for børn med over 300 i kirken. Spirekoret sang ved gudstjenesten, og det fungerede så fint. Spirekoret er med igen til Pinse for børn. </w:t>
            </w:r>
            <w:r>
              <w:br/>
              <w:t xml:space="preserve">Palmesøndag er der påske for børn. </w:t>
            </w:r>
            <w:r>
              <w:br/>
              <w:t xml:space="preserve">Der er stor tilslutning til morgensang. I næste uge får vi igen besøg af 0.-5. klasse fra Kaptajn Johnsens Skole. </w:t>
            </w:r>
            <w:r>
              <w:br/>
              <w:t xml:space="preserve">FDF overnatter i kirken 26. marts og følges i skole næste morgen. Jeg overnatter der sammen med dem. </w:t>
            </w:r>
            <w:r>
              <w:br/>
              <w:t>Tilmelding til Tidsrejsen åbner i april.</w:t>
            </w:r>
            <w:r>
              <w:br/>
              <w:t xml:space="preserve">Vi glæder os til konfirmationerne den første weekend i påsken.  </w:t>
            </w:r>
            <w:r>
              <w:br/>
            </w:r>
            <w:r>
              <w:br/>
              <w:t xml:space="preserve">c. Inden meddelelser. </w:t>
            </w:r>
          </w:p>
        </w:tc>
      </w:tr>
      <w:tr w:rsidR="00C30DAF" w14:paraId="1C978B76" w14:textId="77777777">
        <w:trPr>
          <w:trHeight w:val="79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74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>18. Meddelelser fra organisten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75" w14:textId="77777777" w:rsidR="00C30DAF" w:rsidRDefault="00CF2AE2">
            <w:r w:rsidRPr="00132BE4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DBN orienterede om en ny sopran, Maria og en orlovsvikar, Emilia i koret. </w:t>
            </w:r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DBN </w:t>
            </w:r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orienterede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om </w:t>
            </w:r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musikalske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planer for 2026. </w:t>
            </w:r>
          </w:p>
        </w:tc>
      </w:tr>
      <w:tr w:rsidR="00C30DAF" w:rsidRPr="00900E30" w14:paraId="1C978B7A" w14:textId="77777777">
        <w:trPr>
          <w:trHeight w:val="573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77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19. Meddelelser fra de stående udvalg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a. Kirkeudvalget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b. Børneudvalget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 xml:space="preserve">c. Voksenudvalget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d. Kommunikationsudvalget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78" w14:textId="5D817890" w:rsidR="00C30DAF" w:rsidRDefault="00CF2AE2">
            <w:pPr>
              <w:pStyle w:val="Brdtekst1"/>
              <w:spacing w:after="0" w:line="240" w:lineRule="auto"/>
            </w:pPr>
            <w:r>
              <w:t>a. Der blev afholdt e</w:t>
            </w:r>
            <w:r w:rsidR="00235D8B">
              <w:t>t</w:t>
            </w:r>
            <w:r>
              <w:t xml:space="preserve"> kort kirkesyn i slut januar, og der blev udarbejdet en rapport som kan findes i FIN. I år vil der være fokus på at få køkkenet malet, samt evt. sakristiet og nogle vægge i kirken. Der indhentes tilbud på vedligeholdelsen af det udvendige træværk. Sålbænke repareres og duehullerne lukkes. </w:t>
            </w:r>
          </w:p>
          <w:p w14:paraId="1C978B79" w14:textId="6E28D206" w:rsidR="00C30DAF" w:rsidRDefault="00CF2AE2">
            <w:pPr>
              <w:pStyle w:val="Brdtekst1"/>
              <w:spacing w:after="0" w:line="240" w:lineRule="auto"/>
            </w:pPr>
            <w:r>
              <w:t xml:space="preserve">b. Hvis nogen ønsker at hjælpe under Tidsrejsen i uge 27, også bare enkelte dage, må de endelig give besked til Signe. </w:t>
            </w:r>
            <w:r>
              <w:br/>
              <w:t>c. Der blev orienteret om kommende Måltidsgudstjeneste Skærtorsdag, om Påskevandring 2. påskedag fra kl. 13-16 og om foredrag m. Bodil Jørgensen d. 8. april, samt init</w:t>
            </w:r>
            <w:r w:rsidR="00356044">
              <w:t>i</w:t>
            </w:r>
            <w:r>
              <w:t xml:space="preserve">ativer og inspiration om </w:t>
            </w:r>
            <w:proofErr w:type="gramStart"/>
            <w:r>
              <w:t>diakonal samarbejde</w:t>
            </w:r>
            <w:proofErr w:type="gramEnd"/>
            <w:r>
              <w:t xml:space="preserve">. Menighedsmødet udsættes til efteråret og afholdes potentielt </w:t>
            </w:r>
            <w:proofErr w:type="spellStart"/>
            <w:r>
              <w:t>ifb</w:t>
            </w:r>
            <w:proofErr w:type="spellEnd"/>
            <w:r>
              <w:t>. med et kommende MR-møde.</w:t>
            </w:r>
            <w:r>
              <w:br/>
              <w:t xml:space="preserve">d. Der </w:t>
            </w:r>
            <w:r w:rsidR="00F476EA">
              <w:t xml:space="preserve">er </w:t>
            </w:r>
            <w:r>
              <w:t>blev</w:t>
            </w:r>
            <w:r w:rsidR="00F476EA">
              <w:t>et</w:t>
            </w:r>
            <w:r>
              <w:t xml:space="preserve"> holdt møde og udsendt referat. I stedet for den husstandsomdelt</w:t>
            </w:r>
            <w:r w:rsidR="00F476EA">
              <w:t>e</w:t>
            </w:r>
            <w:r>
              <w:t xml:space="preserve"> folder foreslås de</w:t>
            </w:r>
            <w:r w:rsidR="00F476EA">
              <w:t>t</w:t>
            </w:r>
            <w:r>
              <w:t xml:space="preserve"> at </w:t>
            </w:r>
            <w:r w:rsidR="00D60C7B">
              <w:t xml:space="preserve">der </w:t>
            </w:r>
            <w:r>
              <w:t>lægge</w:t>
            </w:r>
            <w:r w:rsidR="00D60C7B">
              <w:t>s</w:t>
            </w:r>
            <w:r>
              <w:t xml:space="preserve"> fokus på andre kommunikationsformer. </w:t>
            </w:r>
          </w:p>
        </w:tc>
      </w:tr>
      <w:tr w:rsidR="00C30DAF" w14:paraId="1C978B7D" w14:textId="77777777">
        <w:trPr>
          <w:trHeight w:val="50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7B" w14:textId="77777777" w:rsidR="00C30DAF" w:rsidRDefault="00CF2AE2">
            <w:pPr>
              <w:pStyle w:val="Brdtekst1"/>
              <w:spacing w:after="0" w:line="256" w:lineRule="auto"/>
            </w:pPr>
            <w:r>
              <w:rPr>
                <w:rFonts w:ascii="Calibri" w:hAnsi="Calibri"/>
                <w:sz w:val="20"/>
                <w:szCs w:val="20"/>
              </w:rPr>
              <w:t>20. Eventuelt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8B7C" w14:textId="0C5B0A67" w:rsidR="00C30DAF" w:rsidRDefault="00CF2AE2"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Intet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60C7B"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til </w:t>
            </w:r>
            <w:proofErr w:type="spellStart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eventuelt</w:t>
            </w:r>
            <w:proofErr w:type="spellEnd"/>
            <w:r>
              <w:rPr>
                <w:rFonts w:ascii="Aptos" w:eastAsia="Aptos" w:hAnsi="Aptos" w:cs="Aptos"/>
                <w:color w:val="000000"/>
                <w:kern w:val="2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</w:tr>
    </w:tbl>
    <w:p w14:paraId="1C978B7E" w14:textId="77777777" w:rsidR="00C30DAF" w:rsidRDefault="00C30DAF">
      <w:pPr>
        <w:pStyle w:val="Brdtekst1"/>
        <w:widowControl w:val="0"/>
        <w:spacing w:line="240" w:lineRule="auto"/>
      </w:pPr>
    </w:p>
    <w:sectPr w:rsidR="00C30DAF">
      <w:headerReference w:type="default" r:id="rId6"/>
      <w:footerReference w:type="default" r:id="rId7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FA86" w14:textId="77777777" w:rsidR="00943291" w:rsidRDefault="00943291">
      <w:r>
        <w:separator/>
      </w:r>
    </w:p>
  </w:endnote>
  <w:endnote w:type="continuationSeparator" w:id="0">
    <w:p w14:paraId="7D55F0FC" w14:textId="77777777" w:rsidR="00943291" w:rsidRDefault="0094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B80" w14:textId="77777777" w:rsidR="00C30DAF" w:rsidRDefault="00C30DAF">
    <w:pPr>
      <w:pStyle w:val="Sidehovedog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199F" w14:textId="77777777" w:rsidR="00943291" w:rsidRDefault="00943291">
      <w:r>
        <w:separator/>
      </w:r>
    </w:p>
  </w:footnote>
  <w:footnote w:type="continuationSeparator" w:id="0">
    <w:p w14:paraId="59EA9BA0" w14:textId="77777777" w:rsidR="00943291" w:rsidRDefault="0094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B7F" w14:textId="77777777" w:rsidR="00C30DAF" w:rsidRDefault="00C30DAF">
    <w:pPr>
      <w:pStyle w:val="Sidehovedogsidefo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AF"/>
    <w:rsid w:val="000340FD"/>
    <w:rsid w:val="00132BE4"/>
    <w:rsid w:val="001F5E85"/>
    <w:rsid w:val="00235D8B"/>
    <w:rsid w:val="002E1D6A"/>
    <w:rsid w:val="0033661E"/>
    <w:rsid w:val="00356044"/>
    <w:rsid w:val="004149B5"/>
    <w:rsid w:val="00457BA3"/>
    <w:rsid w:val="00535586"/>
    <w:rsid w:val="00571F68"/>
    <w:rsid w:val="005A7C0D"/>
    <w:rsid w:val="00663CD0"/>
    <w:rsid w:val="008D1D87"/>
    <w:rsid w:val="00900E30"/>
    <w:rsid w:val="00943291"/>
    <w:rsid w:val="00AF7DEE"/>
    <w:rsid w:val="00BD355C"/>
    <w:rsid w:val="00C30DAF"/>
    <w:rsid w:val="00CF2AE2"/>
    <w:rsid w:val="00D60C7B"/>
    <w:rsid w:val="00E54264"/>
    <w:rsid w:val="00F46906"/>
    <w:rsid w:val="00F476EA"/>
    <w:rsid w:val="00FB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8B35"/>
  <w15:docId w15:val="{66F6C6A3-8203-4505-BCC5-383265B0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ehovedogsidefod">
    <w:name w:val="Sidehoved og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kst1">
    <w:name w:val="Brødtekst1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Lindstrøm</dc:creator>
  <cp:lastModifiedBy>Katrin Lindstrøm</cp:lastModifiedBy>
  <cp:revision>2</cp:revision>
  <dcterms:created xsi:type="dcterms:W3CDTF">2026-04-29T10:26:00Z</dcterms:created>
  <dcterms:modified xsi:type="dcterms:W3CDTF">2026-04-29T10:26:00Z</dcterms:modified>
</cp:coreProperties>
</file>